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BC7CFE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8A6A3C" w:rsidRDefault="00AB4422" w:rsidP="00863AC1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8A6A3C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8A6A3C" w:rsidRDefault="00AB4422" w:rsidP="00863AC1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8A6A3C">
              <w:rPr>
                <w:rFonts w:ascii="Bell MT" w:hAnsi="Bell MT"/>
                <w:b/>
                <w:color w:val="C00000"/>
                <w:sz w:val="56"/>
                <w:szCs w:val="56"/>
              </w:rPr>
              <w:t>Aged Black Cherry</w:t>
            </w:r>
          </w:p>
          <w:p w:rsidR="00AB4422" w:rsidRPr="008A6A3C" w:rsidRDefault="00AB4422" w:rsidP="00863AC1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8A6A3C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9F40F8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AB4422" w:rsidRPr="008A6A3C" w:rsidRDefault="00BC7CFE" w:rsidP="00AB4422">
            <w:pPr>
              <w:pStyle w:val="PlainText"/>
              <w:spacing w:line="276" w:lineRule="auto"/>
              <w:jc w:val="both"/>
              <w:rPr>
                <w:rFonts w:ascii="Bell MT" w:hAnsi="Bell MT" w:cs="Helvetica"/>
                <w:b/>
                <w:sz w:val="40"/>
                <w:szCs w:val="40"/>
              </w:rPr>
            </w:pPr>
            <w:r>
              <w:rPr>
                <w:rFonts w:ascii="Bell MT" w:hAnsi="Bell MT" w:cs="Helvetica"/>
                <w:b/>
                <w:sz w:val="40"/>
                <w:szCs w:val="40"/>
              </w:rPr>
              <w:t>Rich and sweet, our A</w:t>
            </w:r>
            <w:r w:rsidR="00AB4422" w:rsidRPr="008A6A3C">
              <w:rPr>
                <w:rFonts w:ascii="Bell MT" w:hAnsi="Bell MT" w:cs="Helvetica"/>
                <w:b/>
                <w:sz w:val="40"/>
                <w:szCs w:val="40"/>
              </w:rPr>
              <w:t xml:space="preserve">ll Natural Black Cherry Balsamic is made with Ultra Premium Aged Balsamic Vinegar to produce a sweet, rich product that has garnered rave reviews. Enjoy in vinaigrettes, on salads, to glaze meats or poultry, or try pairing with cheese such as Stilton, Chevre or </w:t>
            </w:r>
            <w:r w:rsidR="00C849AD" w:rsidRPr="008A6A3C">
              <w:rPr>
                <w:rFonts w:ascii="Bell MT" w:hAnsi="Bell MT" w:cs="Helvetica"/>
                <w:b/>
                <w:sz w:val="40"/>
                <w:szCs w:val="40"/>
              </w:rPr>
              <w:t>Camembert</w:t>
            </w:r>
            <w:r w:rsidR="00AB4422" w:rsidRPr="008A6A3C">
              <w:rPr>
                <w:rFonts w:ascii="Bell MT" w:hAnsi="Bell MT" w:cs="Helvetica"/>
                <w:b/>
                <w:sz w:val="40"/>
                <w:szCs w:val="40"/>
              </w:rPr>
              <w:t>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3126D6"/>
    <w:rsid w:val="0046120F"/>
    <w:rsid w:val="00733024"/>
    <w:rsid w:val="00762C23"/>
    <w:rsid w:val="00863AC1"/>
    <w:rsid w:val="008A6A3C"/>
    <w:rsid w:val="008D6203"/>
    <w:rsid w:val="009F40F8"/>
    <w:rsid w:val="00A318A1"/>
    <w:rsid w:val="00AB4422"/>
    <w:rsid w:val="00BC7CFE"/>
    <w:rsid w:val="00C849AD"/>
    <w:rsid w:val="00D93C13"/>
    <w:rsid w:val="00DD45ED"/>
    <w:rsid w:val="00E51DF1"/>
    <w:rsid w:val="00E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Windows User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dcterms:created xsi:type="dcterms:W3CDTF">2018-05-21T19:01:00Z</dcterms:created>
  <dcterms:modified xsi:type="dcterms:W3CDTF">2018-06-15T15:52:00Z</dcterms:modified>
</cp:coreProperties>
</file>