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20" w:type="dxa"/>
        <w:tblInd w:w="-255" w:type="dxa"/>
        <w:tblLayout w:type="fixed"/>
        <w:tblLook w:val="04A0"/>
      </w:tblPr>
      <w:tblGrid>
        <w:gridCol w:w="7830"/>
        <w:gridCol w:w="3690"/>
      </w:tblGrid>
      <w:tr w:rsidR="00AB4422" w:rsidTr="00C3130C">
        <w:trPr>
          <w:cantSplit/>
          <w:trHeight w:hRule="exact" w:val="9450"/>
        </w:trPr>
        <w:tc>
          <w:tcPr>
            <w:tcW w:w="783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B4422" w:rsidRPr="00AB4422" w:rsidRDefault="00AB4422">
            <w:pPr>
              <w:snapToGrid w:val="0"/>
              <w:spacing w:after="0" w:line="240" w:lineRule="auto"/>
              <w:ind w:right="378"/>
              <w:jc w:val="center"/>
              <w:rPr>
                <w:rFonts w:ascii="Arial" w:hAnsi="Arial" w:cs="Arial"/>
                <w:b/>
                <w:color w:val="C00000"/>
                <w:sz w:val="36"/>
                <w:szCs w:val="36"/>
              </w:rPr>
            </w:pPr>
          </w:p>
          <w:p w:rsidR="00AB4422" w:rsidRPr="00267D7F" w:rsidRDefault="00AB4422" w:rsidP="00E973DD">
            <w:pPr>
              <w:spacing w:after="0" w:line="240" w:lineRule="auto"/>
              <w:jc w:val="center"/>
              <w:rPr>
                <w:rFonts w:ascii="Bell MT" w:hAnsi="Bell MT"/>
                <w:b/>
                <w:color w:val="C00000"/>
                <w:sz w:val="56"/>
                <w:szCs w:val="56"/>
              </w:rPr>
            </w:pPr>
            <w:r w:rsidRPr="00267D7F">
              <w:rPr>
                <w:rFonts w:ascii="Bell MT" w:hAnsi="Bell MT"/>
                <w:b/>
                <w:color w:val="C00000"/>
                <w:sz w:val="56"/>
                <w:szCs w:val="56"/>
              </w:rPr>
              <w:t>All Natural</w:t>
            </w:r>
          </w:p>
          <w:p w:rsidR="00AB4422" w:rsidRPr="00267D7F" w:rsidRDefault="00C3130C" w:rsidP="00E973DD">
            <w:pPr>
              <w:spacing w:after="0" w:line="240" w:lineRule="auto"/>
              <w:jc w:val="center"/>
              <w:rPr>
                <w:rFonts w:ascii="Bell MT" w:hAnsi="Bell MT"/>
                <w:b/>
                <w:color w:val="C00000"/>
                <w:sz w:val="56"/>
                <w:szCs w:val="56"/>
              </w:rPr>
            </w:pPr>
            <w:r w:rsidRPr="00267D7F">
              <w:rPr>
                <w:rFonts w:ascii="Bell MT" w:hAnsi="Bell MT"/>
                <w:b/>
                <w:color w:val="C00000"/>
                <w:sz w:val="56"/>
                <w:szCs w:val="56"/>
              </w:rPr>
              <w:t xml:space="preserve">Aged </w:t>
            </w:r>
            <w:r w:rsidR="00706EBC" w:rsidRPr="00267D7F">
              <w:rPr>
                <w:rFonts w:ascii="Bell MT" w:hAnsi="Bell MT"/>
                <w:b/>
                <w:color w:val="C00000"/>
                <w:sz w:val="56"/>
                <w:szCs w:val="56"/>
              </w:rPr>
              <w:t>Cinnamon-Pear</w:t>
            </w:r>
          </w:p>
          <w:p w:rsidR="00AB4422" w:rsidRPr="00267D7F" w:rsidRDefault="00AB4422" w:rsidP="00E973DD">
            <w:pPr>
              <w:spacing w:after="0" w:line="240" w:lineRule="auto"/>
              <w:jc w:val="center"/>
              <w:rPr>
                <w:rFonts w:ascii="Bell MT" w:hAnsi="Bell MT"/>
                <w:b/>
                <w:color w:val="C00000"/>
                <w:sz w:val="56"/>
                <w:szCs w:val="56"/>
              </w:rPr>
            </w:pPr>
            <w:r w:rsidRPr="00267D7F">
              <w:rPr>
                <w:rFonts w:ascii="Bell MT" w:hAnsi="Bell MT"/>
                <w:b/>
                <w:color w:val="C00000"/>
                <w:sz w:val="56"/>
                <w:szCs w:val="56"/>
              </w:rPr>
              <w:t>Balsamic Condimento</w:t>
            </w:r>
          </w:p>
          <w:p w:rsidR="00AB4422" w:rsidRPr="00AB4422" w:rsidRDefault="00A6324B">
            <w:pPr>
              <w:spacing w:after="0" w:line="360" w:lineRule="auto"/>
              <w:ind w:left="378" w:right="378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noProof/>
                <w:sz w:val="20"/>
                <w:lang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12.95pt;margin-top:6.75pt;width:418.4pt;height:0;z-index:251658240" o:connectortype="straight"/>
              </w:pict>
            </w:r>
          </w:p>
          <w:p w:rsidR="00C3130C" w:rsidRPr="00267D7F" w:rsidRDefault="00706EBC" w:rsidP="00C3130C">
            <w:pPr>
              <w:pStyle w:val="PlainText"/>
              <w:jc w:val="both"/>
              <w:rPr>
                <w:rFonts w:ascii="Bell MT" w:hAnsi="Bell MT"/>
                <w:b/>
                <w:sz w:val="40"/>
                <w:szCs w:val="40"/>
              </w:rPr>
            </w:pPr>
            <w:r w:rsidRPr="00267D7F">
              <w:rPr>
                <w:rFonts w:ascii="Bell MT" w:hAnsi="Bell MT"/>
                <w:b/>
                <w:sz w:val="40"/>
                <w:szCs w:val="40"/>
              </w:rPr>
              <w:t>This delightful vinegar is spicy and warm, perf</w:t>
            </w:r>
            <w:r w:rsidR="00267D7F">
              <w:rPr>
                <w:rFonts w:ascii="Bell MT" w:hAnsi="Bell MT"/>
                <w:b/>
                <w:sz w:val="40"/>
                <w:szCs w:val="40"/>
              </w:rPr>
              <w:t>ect drizzled over fresh fruit and exquisite</w:t>
            </w:r>
            <w:r w:rsidRPr="00267D7F">
              <w:rPr>
                <w:rFonts w:ascii="Bell MT" w:hAnsi="Bell MT"/>
                <w:b/>
                <w:sz w:val="40"/>
                <w:szCs w:val="40"/>
              </w:rPr>
              <w:t xml:space="preserve"> as a dessert topping. Tasting Notes: It has the uniq</w:t>
            </w:r>
            <w:r w:rsidR="00433616">
              <w:rPr>
                <w:rFonts w:ascii="Bell MT" w:hAnsi="Bell MT"/>
                <w:b/>
                <w:sz w:val="40"/>
                <w:szCs w:val="40"/>
              </w:rPr>
              <w:t>ue taste of d’anjou pear, and</w:t>
            </w:r>
            <w:r w:rsidRPr="00267D7F">
              <w:rPr>
                <w:rFonts w:ascii="Bell MT" w:hAnsi="Bell MT"/>
                <w:b/>
                <w:sz w:val="40"/>
                <w:szCs w:val="40"/>
              </w:rPr>
              <w:t xml:space="preserve"> matches well with many of our sweeter, fruity oils for a delicious marinade or salad dressing.</w:t>
            </w:r>
          </w:p>
          <w:p w:rsidR="00AB4422" w:rsidRPr="00AB4422" w:rsidRDefault="00AB4422">
            <w:pPr>
              <w:pStyle w:val="PlainText"/>
              <w:snapToGrid w:val="0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B4422" w:rsidRPr="00E51DF1" w:rsidRDefault="00AB4422" w:rsidP="00E51DF1">
            <w:pPr>
              <w:pStyle w:val="PlainText"/>
              <w:snapToGrid w:val="0"/>
              <w:spacing w:line="276" w:lineRule="auto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E51DF1">
              <w:rPr>
                <w:rFonts w:ascii="Century Gothic" w:hAnsi="Century Gothic" w:cs="Arial"/>
                <w:sz w:val="28"/>
                <w:szCs w:val="28"/>
              </w:rPr>
              <w:t>Our naturally infused balsamic condimento is caramel color-free, free of added sugar or thickeners and aged in the wood barrels of the traditional Solera Method in Modena, Italy.</w:t>
            </w:r>
          </w:p>
        </w:tc>
        <w:tc>
          <w:tcPr>
            <w:tcW w:w="369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B4422" w:rsidRPr="00AB4422" w:rsidRDefault="00AB442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943634"/>
                <w:sz w:val="36"/>
              </w:rPr>
            </w:pPr>
          </w:p>
          <w:p w:rsidR="00AB4422" w:rsidRPr="00AB4422" w:rsidRDefault="00AB4422">
            <w:pPr>
              <w:tabs>
                <w:tab w:val="left" w:pos="539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943634"/>
                <w:sz w:val="36"/>
              </w:rPr>
            </w:pPr>
          </w:p>
          <w:p w:rsidR="00AB4422" w:rsidRPr="00AB4422" w:rsidRDefault="00AB4422">
            <w:pPr>
              <w:pStyle w:val="PlainText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A318A1" w:rsidRDefault="00A318A1"/>
    <w:sectPr w:rsidR="00A318A1" w:rsidSect="00A318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AB4422"/>
    <w:rsid w:val="00054A8C"/>
    <w:rsid w:val="00267D7F"/>
    <w:rsid w:val="003F6D69"/>
    <w:rsid w:val="00433616"/>
    <w:rsid w:val="00467F09"/>
    <w:rsid w:val="004974CB"/>
    <w:rsid w:val="00706EBC"/>
    <w:rsid w:val="00762C23"/>
    <w:rsid w:val="00A318A1"/>
    <w:rsid w:val="00A6324B"/>
    <w:rsid w:val="00AB4422"/>
    <w:rsid w:val="00B92874"/>
    <w:rsid w:val="00C3130C"/>
    <w:rsid w:val="00C849AD"/>
    <w:rsid w:val="00D37B46"/>
    <w:rsid w:val="00D93C13"/>
    <w:rsid w:val="00E51DF1"/>
    <w:rsid w:val="00E973DD"/>
    <w:rsid w:val="00EC6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422"/>
    <w:pPr>
      <w:widowControl w:val="0"/>
      <w:suppressAutoHyphens/>
    </w:pPr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AB4422"/>
    <w:pPr>
      <w:spacing w:after="0" w:line="240" w:lineRule="auto"/>
    </w:pPr>
    <w:rPr>
      <w:rFonts w:ascii="Tahoma" w:eastAsia="Calibri" w:hAnsi="Tahoma" w:cs="Tahoma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AB4422"/>
    <w:rPr>
      <w:rFonts w:ascii="Tahoma" w:eastAsia="Calibri" w:hAnsi="Tahoma" w:cs="Tahoma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432</Characters>
  <Application>Microsoft Office Word</Application>
  <DocSecurity>0</DocSecurity>
  <Lines>3</Lines>
  <Paragraphs>1</Paragraphs>
  <ScaleCrop>false</ScaleCrop>
  <Company>Windows User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6</cp:revision>
  <dcterms:created xsi:type="dcterms:W3CDTF">2018-05-21T19:56:00Z</dcterms:created>
  <dcterms:modified xsi:type="dcterms:W3CDTF">2018-06-15T15:59:00Z</dcterms:modified>
</cp:coreProperties>
</file>